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70"/>
        <w:gridCol w:w="216"/>
        <w:gridCol w:w="1494"/>
        <w:gridCol w:w="1080"/>
        <w:gridCol w:w="2574"/>
        <w:gridCol w:w="126"/>
        <w:gridCol w:w="720"/>
        <w:gridCol w:w="1728"/>
      </w:tblGrid>
      <w:tr w:rsidR="000A67E0" w:rsidRPr="00F82B92" w14:paraId="0A9BD1A1" w14:textId="77777777" w:rsidTr="00154124">
        <w:trPr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14348" w14:textId="77777777" w:rsidR="000A67E0" w:rsidRPr="00F82B92" w:rsidRDefault="000A67E0" w:rsidP="00EA0656">
            <w:pPr>
              <w:spacing w:after="0" w:line="240" w:lineRule="exact"/>
              <w:rPr>
                <w:b/>
                <w:sz w:val="20"/>
              </w:rPr>
            </w:pPr>
            <w:r w:rsidRPr="00DA199D">
              <w:rPr>
                <w:rFonts w:ascii="Arial Unicode MS" w:eastAsia="Arial Unicode MS" w:hAnsi="Arial Unicode MS" w:cs="Arial Unicode MS" w:hint="eastAsia"/>
                <w:b/>
                <w:sz w:val="18"/>
                <w:szCs w:val="18"/>
                <w:lang w:eastAsia="ja-JP"/>
              </w:rPr>
              <w:t>事業者番号</w:t>
            </w:r>
            <w:r w:rsidRPr="00F82B92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EED0E" w14:textId="77777777" w:rsidR="000A67E0" w:rsidRPr="00F82B92" w:rsidRDefault="000A67E0" w:rsidP="00EA0656">
            <w:pPr>
              <w:spacing w:after="0" w:line="240" w:lineRule="exact"/>
              <w:rPr>
                <w:b/>
                <w:i/>
                <w:sz w:val="20"/>
              </w:rPr>
            </w:pPr>
            <w:r w:rsidRPr="00F82B9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F82B92">
              <w:rPr>
                <w:b/>
                <w:i/>
                <w:sz w:val="20"/>
              </w:rPr>
              <w:instrText xml:space="preserve"> FORMTEXT </w:instrText>
            </w:r>
            <w:r w:rsidRPr="00F82B92">
              <w:rPr>
                <w:b/>
                <w:i/>
                <w:sz w:val="20"/>
              </w:rPr>
            </w:r>
            <w:r w:rsidRPr="00F82B92">
              <w:rPr>
                <w:b/>
                <w:i/>
                <w:sz w:val="20"/>
              </w:rPr>
              <w:fldChar w:fldCharType="separate"/>
            </w:r>
            <w:bookmarkStart w:id="1" w:name="_GoBack"/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bookmarkEnd w:id="1"/>
            <w:r w:rsidRPr="00F82B92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  <w:vAlign w:val="center"/>
          </w:tcPr>
          <w:p w14:paraId="0D89325E" w14:textId="77777777" w:rsidR="000A67E0" w:rsidRPr="00F82B92" w:rsidRDefault="000A67E0" w:rsidP="00EA0656">
            <w:pPr>
              <w:spacing w:after="0" w:line="240" w:lineRule="exact"/>
              <w:rPr>
                <w:b/>
                <w:sz w:val="20"/>
                <w:lang w:eastAsia="ja-JP"/>
              </w:rPr>
            </w:pPr>
            <w:r w:rsidRPr="00DA199D">
              <w:rPr>
                <w:rFonts w:ascii="Arial Unicode MS" w:eastAsia="Arial Unicode MS" w:hAnsi="Arial Unicode MS" w:cs="Arial Unicode MS" w:hint="eastAsia"/>
                <w:b/>
                <w:sz w:val="18"/>
                <w:szCs w:val="18"/>
                <w:lang w:eastAsia="ja-JP"/>
              </w:rPr>
              <w:t>事業者</w:t>
            </w:r>
            <w:r>
              <w:rPr>
                <w:rFonts w:ascii="Arial Unicode MS" w:eastAsia="Arial Unicode MS" w:hAnsi="Arial Unicode MS" w:cs="Arial Unicode MS" w:hint="eastAsia"/>
                <w:b/>
                <w:sz w:val="18"/>
                <w:szCs w:val="18"/>
                <w:lang w:eastAsia="ja-JP"/>
              </w:rPr>
              <w:t>名</w:t>
            </w:r>
          </w:p>
          <w:p w14:paraId="635DF26C" w14:textId="77777777" w:rsidR="000A67E0" w:rsidRPr="00F82B92" w:rsidRDefault="000A67E0" w:rsidP="00EA0656">
            <w:pPr>
              <w:spacing w:after="0" w:line="240" w:lineRule="exact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A14DE" w14:textId="77777777" w:rsidR="000A67E0" w:rsidRPr="00F82B92" w:rsidRDefault="000A67E0" w:rsidP="00EA0656">
            <w:pPr>
              <w:spacing w:after="0" w:line="240" w:lineRule="exact"/>
              <w:rPr>
                <w:sz w:val="20"/>
              </w:rPr>
            </w:pPr>
            <w:r w:rsidRPr="00F82B9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i/>
                <w:sz w:val="20"/>
              </w:rPr>
              <w:instrText xml:space="preserve"> FORMTEXT </w:instrText>
            </w:r>
            <w:r w:rsidRPr="00F82B92">
              <w:rPr>
                <w:b/>
                <w:i/>
                <w:sz w:val="20"/>
              </w:rPr>
            </w:r>
            <w:r w:rsidRPr="00F82B92">
              <w:rPr>
                <w:b/>
                <w:i/>
                <w:sz w:val="20"/>
              </w:rPr>
              <w:fldChar w:fldCharType="separate"/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F5740" w14:textId="77777777" w:rsidR="000A67E0" w:rsidRPr="00F82B92" w:rsidRDefault="000A67E0" w:rsidP="00EA0656">
            <w:pPr>
              <w:spacing w:after="0" w:line="240" w:lineRule="exact"/>
              <w:rPr>
                <w:b/>
                <w:sz w:val="20"/>
                <w:lang w:eastAsia="ja-JP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18"/>
                <w:szCs w:val="18"/>
                <w:lang w:eastAsia="ja-JP"/>
              </w:rPr>
              <w:t>日付</w:t>
            </w:r>
          </w:p>
          <w:p w14:paraId="4572FA7B" w14:textId="77777777" w:rsidR="000A67E0" w:rsidRPr="00F82B92" w:rsidRDefault="000A67E0" w:rsidP="00EA0656">
            <w:pPr>
              <w:spacing w:after="0" w:line="240" w:lineRule="exact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001E6B" w14:textId="77777777" w:rsidR="000A67E0" w:rsidRPr="00F82B92" w:rsidRDefault="000A67E0" w:rsidP="00EA0656">
            <w:pPr>
              <w:spacing w:after="0" w:line="240" w:lineRule="exact"/>
              <w:rPr>
                <w:b/>
                <w:i/>
                <w:sz w:val="20"/>
              </w:rPr>
            </w:pPr>
            <w:r w:rsidRPr="00F82B92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F82B92">
              <w:rPr>
                <w:b/>
                <w:i/>
                <w:sz w:val="20"/>
              </w:rPr>
              <w:instrText xml:space="preserve"> FORMTEXT </w:instrText>
            </w:r>
            <w:r w:rsidRPr="00F82B92">
              <w:rPr>
                <w:b/>
                <w:i/>
                <w:sz w:val="20"/>
              </w:rPr>
            </w:r>
            <w:r w:rsidRPr="00F82B92">
              <w:rPr>
                <w:b/>
                <w:i/>
                <w:sz w:val="20"/>
              </w:rPr>
              <w:fldChar w:fldCharType="separate"/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noProof/>
                <w:sz w:val="20"/>
              </w:rPr>
              <w:t> </w:t>
            </w:r>
            <w:r w:rsidRPr="00F82B92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44E42" w:rsidRPr="00F82B92" w14:paraId="30F13030" w14:textId="77777777" w:rsidTr="0090612E">
        <w:trPr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C5D067" w14:textId="77777777" w:rsidR="00644E42" w:rsidRPr="00F82B9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3DD8BAC3" w14:textId="77777777" w:rsidR="00644E42" w:rsidRPr="00F82B9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E819F49" w14:textId="77777777" w:rsidR="00644E42" w:rsidRPr="00F82B9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DC88233" w14:textId="77777777" w:rsidR="00644E42" w:rsidRPr="00F82B9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37875D" w14:textId="77777777" w:rsidR="00644E42" w:rsidRPr="00F82B9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4D50D466" w14:textId="77777777" w:rsidR="00644E42" w:rsidRPr="00F82B92" w:rsidRDefault="00644E42" w:rsidP="0090612E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F82B92" w14:paraId="34D9721E" w14:textId="77777777" w:rsidTr="00644E42">
        <w:tc>
          <w:tcPr>
            <w:tcW w:w="10296" w:type="dxa"/>
            <w:gridSpan w:val="9"/>
          </w:tcPr>
          <w:p w14:paraId="2FD260D4" w14:textId="7AF656C7" w:rsidR="00CD7919" w:rsidRPr="00F82B92" w:rsidRDefault="00644E42" w:rsidP="00EF67F1">
            <w:pPr>
              <w:tabs>
                <w:tab w:val="left" w:pos="8820"/>
              </w:tabs>
              <w:spacing w:before="60" w:after="60" w:line="240" w:lineRule="exact"/>
              <w:rPr>
                <w:sz w:val="20"/>
              </w:rPr>
            </w:pPr>
            <w:r w:rsidRPr="00F82B92">
              <w:rPr>
                <w:sz w:val="20"/>
              </w:rPr>
              <w:t xml:space="preserve">1.  </w:t>
            </w:r>
            <w:r w:rsidR="000A67E0" w:rsidRPr="00DA199D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前回の検査以降</w:t>
            </w:r>
            <w:r w:rsidR="00EF67F1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に</w:t>
            </w:r>
            <w:r w:rsidR="000A67E0" w:rsidRPr="00DA199D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使用</w:t>
            </w:r>
            <w:r w:rsidR="00EF67F1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した害虫管理資材</w:t>
            </w:r>
            <w:r w:rsidR="000A67E0" w:rsidRPr="00DA199D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：（害虫管理を外注している場合もリストアップしてください）</w:t>
            </w:r>
            <w:r w:rsidR="000A67E0">
              <w:rPr>
                <w:rFonts w:ascii="HGMaruGothicMPRO" w:eastAsia="HGMaruGothicMPRO" w:hint="eastAsia"/>
                <w:lang w:eastAsia="ja-JP"/>
              </w:rPr>
              <w:t>/</w:t>
            </w:r>
            <w:r w:rsidR="00EF67F1">
              <w:rPr>
                <w:sz w:val="20"/>
              </w:rPr>
              <w:t>Pest control products used</w:t>
            </w:r>
            <w:r w:rsidR="00EF67F1" w:rsidRPr="00644E42">
              <w:rPr>
                <w:sz w:val="20"/>
              </w:rPr>
              <w:t xml:space="preserve"> </w:t>
            </w:r>
            <w:r w:rsidR="000A67E0" w:rsidRPr="00F82B92">
              <w:rPr>
                <w:sz w:val="20"/>
              </w:rPr>
              <w:t xml:space="preserve"> since the last inspection (please list even if contract pest control).</w:t>
            </w:r>
            <w:r w:rsidR="000A67E0" w:rsidRPr="00F82B92">
              <w:rPr>
                <w:rFonts w:hint="eastAsia"/>
                <w:sz w:val="20"/>
                <w:lang w:eastAsia="ja-JP"/>
              </w:rPr>
              <w:t xml:space="preserve">　　　　　　　　　　　　　　</w:t>
            </w:r>
            <w:r w:rsidR="000A67E0" w:rsidRPr="00F82B92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0A67E0" w:rsidRPr="00F82B92">
              <w:rPr>
                <w:sz w:val="20"/>
              </w:rPr>
              <w:instrText xml:space="preserve"> FORMCHECKBOX </w:instrText>
            </w:r>
            <w:r w:rsidR="00594614">
              <w:rPr>
                <w:sz w:val="20"/>
              </w:rPr>
            </w:r>
            <w:r w:rsidR="00594614">
              <w:rPr>
                <w:sz w:val="20"/>
              </w:rPr>
              <w:fldChar w:fldCharType="separate"/>
            </w:r>
            <w:r w:rsidR="000A67E0" w:rsidRPr="00F82B92">
              <w:rPr>
                <w:sz w:val="20"/>
              </w:rPr>
              <w:fldChar w:fldCharType="end"/>
            </w:r>
            <w:bookmarkEnd w:id="3"/>
            <w:r w:rsidR="000A67E0" w:rsidRPr="00F82B92">
              <w:rPr>
                <w:sz w:val="20"/>
              </w:rPr>
              <w:t xml:space="preserve"> </w:t>
            </w:r>
            <w:r w:rsidR="000A67E0" w:rsidRPr="00DA199D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使用</w:t>
            </w:r>
            <w:r w:rsidR="000A67E0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は</w:t>
            </w:r>
            <w:r w:rsidR="000A67E0" w:rsidRPr="00DA199D">
              <w:rPr>
                <w:rFonts w:ascii="Arial Unicode MS" w:eastAsia="Arial Unicode MS" w:hAnsi="Arial Unicode MS" w:cs="Arial Unicode MS" w:hint="eastAsia"/>
                <w:sz w:val="16"/>
                <w:szCs w:val="16"/>
                <w:lang w:eastAsia="ja-JP"/>
              </w:rPr>
              <w:t>ない/</w:t>
            </w:r>
            <w:r w:rsidR="000A67E0" w:rsidRPr="00F82B92">
              <w:rPr>
                <w:sz w:val="20"/>
              </w:rPr>
              <w:t>None used.</w:t>
            </w:r>
          </w:p>
        </w:tc>
      </w:tr>
      <w:tr w:rsidR="00644E42" w:rsidRPr="00F82B92" w14:paraId="229B0ABB" w14:textId="77777777" w:rsidTr="000A67E0">
        <w:trPr>
          <w:trHeight w:val="555"/>
        </w:trPr>
        <w:tc>
          <w:tcPr>
            <w:tcW w:w="2574" w:type="dxa"/>
            <w:gridSpan w:val="3"/>
            <w:shd w:val="clear" w:color="auto" w:fill="F2F2F2"/>
            <w:vAlign w:val="center"/>
          </w:tcPr>
          <w:p w14:paraId="14FBBF38" w14:textId="576BFCDD" w:rsidR="00644E42" w:rsidRPr="00F82B92" w:rsidRDefault="00EF67F1" w:rsidP="000A67E0">
            <w:pPr>
              <w:spacing w:after="0" w:line="240" w:lineRule="exact"/>
              <w:jc w:val="center"/>
              <w:rPr>
                <w:b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ja-JP"/>
              </w:rPr>
              <w:t>資材</w:t>
            </w:r>
            <w:r w:rsidR="000A67E0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ja-JP"/>
              </w:rPr>
              <w:t>および商品名</w:t>
            </w:r>
            <w:r w:rsidR="00644E42" w:rsidRPr="00F82B92">
              <w:rPr>
                <w:b/>
                <w:sz w:val="20"/>
              </w:rPr>
              <w:t>Substance</w:t>
            </w:r>
            <w:r w:rsidR="001206DA" w:rsidRPr="00F82B92">
              <w:rPr>
                <w:b/>
                <w:sz w:val="20"/>
              </w:rPr>
              <w:t xml:space="preserve"> and Brand Name</w:t>
            </w:r>
          </w:p>
        </w:tc>
        <w:tc>
          <w:tcPr>
            <w:tcW w:w="2574" w:type="dxa"/>
            <w:gridSpan w:val="2"/>
            <w:shd w:val="clear" w:color="auto" w:fill="F2F2F2"/>
            <w:vAlign w:val="center"/>
          </w:tcPr>
          <w:p w14:paraId="18E3846A" w14:textId="77777777" w:rsidR="000A67E0" w:rsidRDefault="000A67E0" w:rsidP="000A67E0">
            <w:pPr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aps/>
                <w:sz w:val="20"/>
                <w:szCs w:val="20"/>
                <w:lang w:eastAsia="ja-JP"/>
              </w:rPr>
            </w:pPr>
            <w:r w:rsidRPr="00DA199D">
              <w:rPr>
                <w:rFonts w:ascii="Arial Unicode MS" w:eastAsia="Arial Unicode MS" w:hAnsi="Arial Unicode MS" w:cs="Arial Unicode MS" w:hint="eastAsia"/>
                <w:caps/>
                <w:sz w:val="20"/>
                <w:szCs w:val="20"/>
              </w:rPr>
              <w:t>対象とする害虫</w:t>
            </w:r>
          </w:p>
          <w:p w14:paraId="6B5B8B68" w14:textId="77777777" w:rsidR="00644E42" w:rsidRPr="00F82B92" w:rsidRDefault="00644E42" w:rsidP="000A67E0">
            <w:pPr>
              <w:spacing w:after="0" w:line="240" w:lineRule="exact"/>
              <w:jc w:val="center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t>Target Pest</w:t>
            </w:r>
          </w:p>
        </w:tc>
        <w:tc>
          <w:tcPr>
            <w:tcW w:w="2574" w:type="dxa"/>
            <w:shd w:val="clear" w:color="auto" w:fill="F2F2F2"/>
            <w:vAlign w:val="center"/>
          </w:tcPr>
          <w:p w14:paraId="31FFF7C3" w14:textId="77777777" w:rsidR="000A67E0" w:rsidRDefault="000A67E0" w:rsidP="000A67E0">
            <w:pPr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aps/>
                <w:sz w:val="20"/>
                <w:szCs w:val="20"/>
                <w:lang w:eastAsia="ja-JP"/>
              </w:rPr>
            </w:pPr>
            <w:r w:rsidRPr="00DA199D">
              <w:rPr>
                <w:rFonts w:ascii="Arial Unicode MS" w:eastAsia="Arial Unicode MS" w:hAnsi="Arial Unicode MS" w:cs="Arial Unicode MS" w:hint="eastAsia"/>
                <w:caps/>
                <w:sz w:val="20"/>
                <w:szCs w:val="20"/>
              </w:rPr>
              <w:t>使用場所</w:t>
            </w:r>
          </w:p>
          <w:p w14:paraId="43D0CBBB" w14:textId="77777777" w:rsidR="00644E42" w:rsidRPr="00F82B92" w:rsidRDefault="00644E42" w:rsidP="000A67E0">
            <w:pPr>
              <w:spacing w:after="0" w:line="240" w:lineRule="exact"/>
              <w:jc w:val="center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t>Location Where Used</w:t>
            </w:r>
          </w:p>
        </w:tc>
        <w:tc>
          <w:tcPr>
            <w:tcW w:w="2574" w:type="dxa"/>
            <w:gridSpan w:val="3"/>
            <w:shd w:val="clear" w:color="auto" w:fill="F2F2F2"/>
            <w:vAlign w:val="center"/>
          </w:tcPr>
          <w:p w14:paraId="3C24A13F" w14:textId="77777777" w:rsidR="000A67E0" w:rsidRDefault="000A67E0" w:rsidP="000A67E0">
            <w:pPr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aps/>
                <w:sz w:val="20"/>
                <w:szCs w:val="20"/>
                <w:lang w:eastAsia="ja-JP"/>
              </w:rPr>
            </w:pPr>
            <w:r w:rsidRPr="00DA199D">
              <w:rPr>
                <w:rFonts w:ascii="Arial Unicode MS" w:eastAsia="Arial Unicode MS" w:hAnsi="Arial Unicode MS" w:cs="Arial Unicode MS" w:hint="eastAsia"/>
                <w:caps/>
                <w:sz w:val="20"/>
                <w:szCs w:val="20"/>
              </w:rPr>
              <w:t>使用</w:t>
            </w:r>
            <w:r>
              <w:rPr>
                <w:rFonts w:ascii="Arial Unicode MS" w:eastAsia="Arial Unicode MS" w:hAnsi="Arial Unicode MS" w:cs="Arial Unicode MS" w:hint="eastAsia"/>
                <w:caps/>
                <w:sz w:val="20"/>
                <w:szCs w:val="20"/>
                <w:lang w:eastAsia="ja-JP"/>
              </w:rPr>
              <w:t>方法</w:t>
            </w:r>
          </w:p>
          <w:p w14:paraId="644ABF55" w14:textId="77777777" w:rsidR="00644E42" w:rsidRPr="00F82B92" w:rsidRDefault="00644E42" w:rsidP="000A67E0">
            <w:pPr>
              <w:spacing w:after="0" w:line="240" w:lineRule="exact"/>
              <w:jc w:val="center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t>Method of Application</w:t>
            </w:r>
          </w:p>
        </w:tc>
      </w:tr>
      <w:tr w:rsidR="00644E42" w:rsidRPr="00F82B92" w14:paraId="5BF59842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30F75C29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  <w:bookmarkEnd w:id="4"/>
          </w:p>
        </w:tc>
        <w:tc>
          <w:tcPr>
            <w:tcW w:w="2574" w:type="dxa"/>
            <w:gridSpan w:val="2"/>
            <w:vAlign w:val="center"/>
          </w:tcPr>
          <w:p w14:paraId="1C975B87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59EFA38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EF22EAD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2CFF7CAA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77DF0E17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32C7AB2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C6BDFB3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171921E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0C9A6EFA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605E51A9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1D6F9A50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D7FA157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45D5BE1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169C09B3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BA0350E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C201175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54A9843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39C00567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09BCF9C9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7B2CE43A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043C7ADD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F421215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44BC6008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3D72DFA0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31C7568F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7506AD0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31E969C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784D1D5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3E2F4B85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7AF9D1B7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CEF5C74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5BABB76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47B6783B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38820A01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37711039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07882B8F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DFBC00E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E0387EB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40B70C83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6FC694B6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0440DD8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DD3D788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30061DD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39BE2A97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967E465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1B1C943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C82EFA0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62F9043" w14:textId="77777777" w:rsidR="00644E42" w:rsidRPr="00F82B9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72E69790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F74AAF0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9CE88FC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36A168C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7EFBB05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5E1E2B1E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13516CF8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5CE3119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23E5F1A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DD34C2C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2B319481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66916E8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8A0A988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694ABC8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08F0EA5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2F82C9BC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281AD40F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84609F5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1F8D2EC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1C0762F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01F40821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4781F0E9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5F03FCA6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37005CA0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3EE2451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1921199F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09E87F28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762D89B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661C902F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0D43C7A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26ECFA11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25E0A1A2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5A59886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CD909E6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D5D7F65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0705C296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6C4236BD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433AE553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57C73F3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5279001A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17CB9FC5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03069F81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021D561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D03C8F4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3540F389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644E42" w:rsidRPr="00F82B92" w14:paraId="39E5305C" w14:textId="77777777" w:rsidTr="00644E42">
        <w:trPr>
          <w:trHeight w:val="432"/>
        </w:trPr>
        <w:tc>
          <w:tcPr>
            <w:tcW w:w="2574" w:type="dxa"/>
            <w:gridSpan w:val="3"/>
            <w:vAlign w:val="center"/>
          </w:tcPr>
          <w:p w14:paraId="79BD099A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64264C42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C486ECC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71CF5462" w14:textId="77777777" w:rsidR="00644E42" w:rsidRPr="00F82B9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</w:p>
        </w:tc>
      </w:tr>
      <w:tr w:rsidR="00CD7919" w:rsidRPr="00F82B92" w14:paraId="397A2F30" w14:textId="77777777" w:rsidTr="00644E42">
        <w:trPr>
          <w:trHeight w:val="1440"/>
        </w:trPr>
        <w:tc>
          <w:tcPr>
            <w:tcW w:w="10296" w:type="dxa"/>
            <w:gridSpan w:val="9"/>
          </w:tcPr>
          <w:p w14:paraId="287CFD89" w14:textId="77777777" w:rsidR="00CD7919" w:rsidRPr="00F82B92" w:rsidRDefault="000A67E0" w:rsidP="000A67E0">
            <w:pPr>
              <w:tabs>
                <w:tab w:val="left" w:pos="8460"/>
              </w:tabs>
              <w:spacing w:before="60" w:after="60" w:line="240" w:lineRule="exact"/>
              <w:rPr>
                <w:sz w:val="20"/>
              </w:rPr>
            </w:pPr>
            <w:r w:rsidRPr="00F82B92">
              <w:rPr>
                <w:sz w:val="20"/>
                <w:lang w:eastAsia="ja-JP"/>
              </w:rPr>
              <w:t xml:space="preserve">2.  </w:t>
            </w:r>
            <w:r w:rsidRPr="00F82B92">
              <w:rPr>
                <w:sz w:val="20"/>
                <w:bdr w:val="single" w:sz="4" w:space="0" w:color="auto"/>
                <w:lang w:eastAsia="ja-JP"/>
              </w:rPr>
              <w:t xml:space="preserve"> </w:t>
            </w:r>
            <w:r w:rsidRPr="00F82B92">
              <w:rPr>
                <w:b/>
                <w:sz w:val="20"/>
                <w:bdr w:val="single" w:sz="4" w:space="0" w:color="auto"/>
                <w:lang w:eastAsia="ja-JP"/>
              </w:rPr>
              <w:t>OCIA Standards</w:t>
            </w:r>
            <w:r w:rsidRPr="00F82B92">
              <w:rPr>
                <w:sz w:val="20"/>
                <w:bdr w:val="single" w:sz="4" w:space="0" w:color="auto"/>
                <w:lang w:eastAsia="ja-JP"/>
              </w:rPr>
              <w:t xml:space="preserve"> </w:t>
            </w:r>
            <w:r w:rsidRPr="00F82B92">
              <w:rPr>
                <w:sz w:val="20"/>
                <w:lang w:eastAsia="ja-JP"/>
              </w:rPr>
              <w:t xml:space="preserve"> –</w:t>
            </w:r>
            <w:r w:rsidRPr="00DA199D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ja-JP"/>
              </w:rPr>
              <w:t>新しい資材を使用する場合は、抗凝固剤が使われている場合、なににもとづき、どのように使用するか説明してください。</w:t>
            </w:r>
            <w:r w:rsidRPr="00DA199D">
              <w:rPr>
                <w:rFonts w:ascii="Arial Unicode MS" w:eastAsia="Arial Unicode MS" w:hAnsi="Arial Unicode MS" w:cs="Arial Unicode MS"/>
                <w:sz w:val="20"/>
                <w:szCs w:val="20"/>
                <w:lang w:eastAsia="ja-JP"/>
              </w:rPr>
              <w:t xml:space="preserve"> /</w:t>
            </w:r>
            <w:r w:rsidRPr="00DA199D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F82B92">
              <w:rPr>
                <w:sz w:val="20"/>
              </w:rPr>
              <w:t>If applicable to the new products used. If anti-coagulants are used, please explain how and on what basis.</w:t>
            </w:r>
            <w:r w:rsidRPr="00F82B92">
              <w:rPr>
                <w:rFonts w:hint="eastAsia"/>
                <w:sz w:val="20"/>
                <w:lang w:eastAsia="ja-JP"/>
              </w:rPr>
              <w:t xml:space="preserve">　　　　　　　　　　　　　　　　　　　　　　　　　　　　　　</w:t>
            </w:r>
            <w:r w:rsidRPr="00F82B9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F82B92">
              <w:rPr>
                <w:sz w:val="20"/>
              </w:rPr>
              <w:instrText xml:space="preserve"> FORMCHECKBOX </w:instrText>
            </w:r>
            <w:r w:rsidR="00594614">
              <w:rPr>
                <w:sz w:val="20"/>
              </w:rPr>
            </w:r>
            <w:r w:rsidR="00594614">
              <w:rPr>
                <w:sz w:val="20"/>
              </w:rPr>
              <w:fldChar w:fldCharType="separate"/>
            </w:r>
            <w:r w:rsidRPr="00F82B92">
              <w:rPr>
                <w:sz w:val="20"/>
              </w:rPr>
              <w:fldChar w:fldCharType="end"/>
            </w:r>
            <w:bookmarkEnd w:id="5"/>
            <w:r w:rsidRPr="00DA199D">
              <w:rPr>
                <w:rFonts w:ascii="Arial Unicode MS" w:eastAsia="Arial Unicode MS" w:hAnsi="Arial Unicode MS" w:cs="Arial Unicode MS"/>
                <w:sz w:val="20"/>
              </w:rPr>
              <w:t xml:space="preserve"> </w:t>
            </w:r>
            <w:r w:rsidRPr="00DA199D">
              <w:rPr>
                <w:rFonts w:ascii="Arial Unicode MS" w:eastAsia="Arial Unicode MS" w:hAnsi="Arial Unicode MS" w:cs="Arial Unicode MS" w:hint="eastAsia"/>
                <w:sz w:val="20"/>
                <w:lang w:eastAsia="ja-JP"/>
              </w:rPr>
              <w:t>該当なし/</w:t>
            </w:r>
            <w:r w:rsidRPr="00F82B92">
              <w:rPr>
                <w:sz w:val="20"/>
              </w:rPr>
              <w:t>Not applicable</w:t>
            </w:r>
          </w:p>
          <w:p w14:paraId="5E172884" w14:textId="77777777" w:rsidR="00644E42" w:rsidRPr="00F82B92" w:rsidRDefault="00644E42" w:rsidP="000A67E0">
            <w:pPr>
              <w:tabs>
                <w:tab w:val="left" w:pos="8460"/>
              </w:tabs>
              <w:spacing w:before="60" w:after="60" w:line="240" w:lineRule="exact"/>
              <w:ind w:left="360"/>
              <w:rPr>
                <w:b/>
                <w:sz w:val="20"/>
              </w:rPr>
            </w:pPr>
            <w:r w:rsidRPr="00F82B92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F82B92">
              <w:rPr>
                <w:b/>
                <w:sz w:val="20"/>
              </w:rPr>
              <w:instrText xml:space="preserve"> FORMTEXT </w:instrText>
            </w:r>
            <w:r w:rsidRPr="00F82B92">
              <w:rPr>
                <w:b/>
                <w:sz w:val="20"/>
              </w:rPr>
            </w:r>
            <w:r w:rsidRPr="00F82B92">
              <w:rPr>
                <w:b/>
                <w:sz w:val="20"/>
              </w:rPr>
              <w:fldChar w:fldCharType="separate"/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noProof/>
                <w:sz w:val="20"/>
              </w:rPr>
              <w:t> </w:t>
            </w:r>
            <w:r w:rsidRPr="00F82B92">
              <w:rPr>
                <w:b/>
                <w:sz w:val="20"/>
              </w:rPr>
              <w:fldChar w:fldCharType="end"/>
            </w:r>
            <w:bookmarkEnd w:id="6"/>
          </w:p>
        </w:tc>
      </w:tr>
    </w:tbl>
    <w:p w14:paraId="1F71191C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7BFA2" w14:textId="77777777" w:rsidR="00847773" w:rsidRDefault="00847773" w:rsidP="00CD7919">
      <w:pPr>
        <w:spacing w:after="0" w:line="240" w:lineRule="auto"/>
      </w:pPr>
      <w:r>
        <w:separator/>
      </w:r>
    </w:p>
  </w:endnote>
  <w:endnote w:type="continuationSeparator" w:id="0">
    <w:p w14:paraId="780CBE1E" w14:textId="77777777" w:rsidR="00847773" w:rsidRDefault="00847773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ＭＳ 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Yu Gothic Light">
    <w:altName w:val="ＭＳ 明朝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C0436" w14:textId="2AFF4073" w:rsidR="00644E42" w:rsidRPr="00644E42" w:rsidRDefault="001B095D">
    <w:pPr>
      <w:pStyle w:val="Footer"/>
      <w:rPr>
        <w:sz w:val="16"/>
      </w:rPr>
    </w:pPr>
    <w:r>
      <w:rPr>
        <w:sz w:val="16"/>
      </w:rPr>
      <w:t>JP</w:t>
    </w:r>
    <w:r w:rsidR="00644E42">
      <w:rPr>
        <w:sz w:val="16"/>
      </w:rPr>
      <w:t>-QS-F-185-5.1</w:t>
    </w:r>
    <w:r w:rsidR="00460978">
      <w:rPr>
        <w:sz w:val="16"/>
      </w:rPr>
      <w:t xml:space="preserve"> Rev. </w:t>
    </w:r>
    <w:r w:rsidR="00EF67F1">
      <w:rPr>
        <w:sz w:val="16"/>
      </w:rPr>
      <w:t>B, 2019.11.18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8F889" w14:textId="77777777" w:rsidR="00847773" w:rsidRDefault="00847773" w:rsidP="00CD7919">
      <w:pPr>
        <w:spacing w:after="0" w:line="240" w:lineRule="auto"/>
      </w:pPr>
      <w:r>
        <w:separator/>
      </w:r>
    </w:p>
  </w:footnote>
  <w:footnote w:type="continuationSeparator" w:id="0">
    <w:p w14:paraId="4B6A4DA0" w14:textId="77777777" w:rsidR="00847773" w:rsidRDefault="00847773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F82B92" w14:paraId="09EDCDC6" w14:textId="77777777" w:rsidTr="00644E42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DD4DDB9" w14:textId="77777777" w:rsidR="00CD7919" w:rsidRPr="00F82B92" w:rsidRDefault="00F06F7C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21F8E7C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5A4ACA96" w14:textId="77777777" w:rsidR="00CD7919" w:rsidRPr="00F82B92" w:rsidRDefault="000A67E0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DA199D">
            <w:rPr>
              <w:rFonts w:ascii="Arial Unicode MS" w:eastAsia="Arial Unicode MS" w:hAnsi="Arial Unicode MS" w:cs="Arial Unicode MS" w:hint="eastAsia"/>
              <w:b/>
              <w:sz w:val="24"/>
              <w:szCs w:val="24"/>
              <w:lang w:eastAsia="ja-JP"/>
            </w:rPr>
            <w:t>防虫防鼠薬剤</w:t>
          </w:r>
          <w:r>
            <w:rPr>
              <w:rFonts w:ascii="Arial Unicode MS" w:eastAsia="Arial Unicode MS" w:hAnsi="Arial Unicode MS" w:cs="Arial Unicode MS" w:hint="eastAsia"/>
              <w:b/>
              <w:sz w:val="24"/>
              <w:szCs w:val="24"/>
              <w:lang w:eastAsia="ja-JP"/>
            </w:rPr>
            <w:t xml:space="preserve"> / </w:t>
          </w:r>
          <w:r w:rsidRPr="00F82B92">
            <w:rPr>
              <w:b/>
              <w:sz w:val="28"/>
              <w:szCs w:val="28"/>
            </w:rPr>
            <w:t>Pest Control Substances</w:t>
          </w:r>
        </w:p>
      </w:tc>
      <w:tc>
        <w:tcPr>
          <w:tcW w:w="1080" w:type="dxa"/>
          <w:shd w:val="clear" w:color="auto" w:fill="000000"/>
          <w:vAlign w:val="center"/>
        </w:tcPr>
        <w:p w14:paraId="024AC82B" w14:textId="77777777" w:rsidR="00CD7919" w:rsidRPr="00F82B92" w:rsidRDefault="00644E42" w:rsidP="00644E42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F82B92">
            <w:rPr>
              <w:b/>
              <w:color w:val="FFFFFF"/>
              <w:sz w:val="28"/>
              <w:szCs w:val="28"/>
            </w:rPr>
            <w:t>H 5.1</w:t>
          </w:r>
        </w:p>
      </w:tc>
    </w:tr>
    <w:tr w:rsidR="00CD7919" w:rsidRPr="00F82B92" w14:paraId="28C9B33B" w14:textId="77777777" w:rsidTr="00644E42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2FBE899" w14:textId="77777777" w:rsidR="00CD7919" w:rsidRPr="00F82B92" w:rsidRDefault="00CD7919" w:rsidP="00644E42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1516DA84" w14:textId="7E563413" w:rsidR="00CD7919" w:rsidRPr="00F82B92" w:rsidRDefault="001B095D" w:rsidP="002F702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>
            <w:rPr>
              <w:b/>
              <w:sz w:val="20"/>
              <w:szCs w:val="20"/>
            </w:rPr>
            <w:t>JP</w:t>
          </w:r>
          <w:r w:rsidR="00644E42" w:rsidRPr="00F82B92">
            <w:rPr>
              <w:b/>
              <w:sz w:val="20"/>
              <w:szCs w:val="20"/>
            </w:rPr>
            <w:t>-QS-F-185-5.1</w:t>
          </w:r>
          <w:r w:rsidR="00460978" w:rsidRPr="00F82B92">
            <w:rPr>
              <w:b/>
              <w:sz w:val="20"/>
              <w:szCs w:val="20"/>
            </w:rPr>
            <w:t xml:space="preserve"> Rev. </w:t>
          </w:r>
          <w:r w:rsidR="00EF67F1">
            <w:rPr>
              <w:b/>
              <w:sz w:val="20"/>
              <w:szCs w:val="20"/>
            </w:rPr>
            <w:t xml:space="preserve"> B</w:t>
          </w:r>
          <w:r w:rsidR="00EF67F1" w:rsidRPr="00644E42">
            <w:rPr>
              <w:b/>
              <w:sz w:val="20"/>
              <w:szCs w:val="20"/>
            </w:rPr>
            <w:t>, 201</w:t>
          </w:r>
          <w:r w:rsidR="00EF67F1">
            <w:rPr>
              <w:b/>
              <w:sz w:val="20"/>
              <w:szCs w:val="20"/>
            </w:rPr>
            <w:t>9</w:t>
          </w:r>
          <w:r w:rsidR="00EF67F1" w:rsidRPr="00644E42">
            <w:rPr>
              <w:b/>
              <w:sz w:val="20"/>
              <w:szCs w:val="20"/>
            </w:rPr>
            <w:t>.1</w:t>
          </w:r>
          <w:r w:rsidR="00EF67F1">
            <w:rPr>
              <w:b/>
              <w:sz w:val="20"/>
              <w:szCs w:val="20"/>
            </w:rPr>
            <w:t>1</w:t>
          </w:r>
          <w:r w:rsidR="00EF67F1" w:rsidRPr="00644E42">
            <w:rPr>
              <w:b/>
              <w:sz w:val="20"/>
              <w:szCs w:val="20"/>
            </w:rPr>
            <w:t>.</w:t>
          </w:r>
          <w:r w:rsidR="00EF67F1">
            <w:rPr>
              <w:b/>
              <w:sz w:val="20"/>
              <w:szCs w:val="20"/>
            </w:rPr>
            <w:t>18</w:t>
          </w:r>
          <w:r w:rsidR="00CD7919" w:rsidRPr="00F82B92">
            <w:rPr>
              <w:b/>
              <w:sz w:val="24"/>
              <w:szCs w:val="24"/>
            </w:rPr>
            <w:tab/>
          </w:r>
          <w:r w:rsidR="00CD7919" w:rsidRPr="00F82B92">
            <w:rPr>
              <w:b/>
              <w:sz w:val="20"/>
              <w:szCs w:val="20"/>
            </w:rPr>
            <w:t xml:space="preserve">Page </w:t>
          </w:r>
          <w:r w:rsidR="00D03C89" w:rsidRPr="00F82B92">
            <w:rPr>
              <w:b/>
              <w:sz w:val="20"/>
              <w:szCs w:val="20"/>
            </w:rPr>
            <w:fldChar w:fldCharType="begin"/>
          </w:r>
          <w:r w:rsidR="00CD7919" w:rsidRPr="00F82B92">
            <w:rPr>
              <w:b/>
              <w:sz w:val="20"/>
              <w:szCs w:val="20"/>
            </w:rPr>
            <w:instrText xml:space="preserve"> PAGE   \* MERGEFORMAT </w:instrText>
          </w:r>
          <w:r w:rsidR="00D03C89" w:rsidRPr="00F82B92">
            <w:rPr>
              <w:b/>
              <w:sz w:val="20"/>
              <w:szCs w:val="20"/>
            </w:rPr>
            <w:fldChar w:fldCharType="separate"/>
          </w:r>
          <w:r w:rsidR="00EF67F1">
            <w:rPr>
              <w:b/>
              <w:noProof/>
              <w:sz w:val="20"/>
              <w:szCs w:val="20"/>
            </w:rPr>
            <w:t>1</w:t>
          </w:r>
          <w:r w:rsidR="00D03C89" w:rsidRPr="00F82B92">
            <w:rPr>
              <w:b/>
              <w:sz w:val="20"/>
              <w:szCs w:val="20"/>
            </w:rPr>
            <w:fldChar w:fldCharType="end"/>
          </w:r>
          <w:r w:rsidR="00CD7919" w:rsidRPr="00F82B92">
            <w:rPr>
              <w:b/>
              <w:sz w:val="20"/>
              <w:szCs w:val="20"/>
            </w:rPr>
            <w:t xml:space="preserve"> of </w:t>
          </w:r>
          <w:r w:rsidR="004F72DF">
            <w:rPr>
              <w:b/>
              <w:noProof/>
              <w:sz w:val="20"/>
              <w:szCs w:val="20"/>
            </w:rPr>
            <w:fldChar w:fldCharType="begin"/>
          </w:r>
          <w:r w:rsidR="004F72DF">
            <w:rPr>
              <w:b/>
              <w:noProof/>
              <w:sz w:val="20"/>
              <w:szCs w:val="20"/>
            </w:rPr>
            <w:instrText xml:space="preserve"> NUMPAGES   \* MERGEFORMAT </w:instrText>
          </w:r>
          <w:r w:rsidR="004F72DF">
            <w:rPr>
              <w:b/>
              <w:noProof/>
              <w:sz w:val="20"/>
              <w:szCs w:val="20"/>
            </w:rPr>
            <w:fldChar w:fldCharType="separate"/>
          </w:r>
          <w:r w:rsidR="00EF67F1">
            <w:rPr>
              <w:b/>
              <w:noProof/>
              <w:sz w:val="20"/>
              <w:szCs w:val="20"/>
            </w:rPr>
            <w:t>1</w:t>
          </w:r>
          <w:r w:rsidR="004F72DF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5CEDA79E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oNotTrackMoves/>
  <w:documentProtection w:edit="forms" w:enforcement="1" w:cryptProviderType="rsaAES" w:cryptAlgorithmClass="hash" w:cryptAlgorithmType="typeAny" w:cryptAlgorithmSid="14" w:cryptSpinCount="100000" w:hash="HnllckHzPlSH2w8EF2L7BuEaHCTX+VqRWSTc64cwgz9OcwWRYXd+fyv4es7jTta+CupAFrJrf0RNXPNQfGEcYw==" w:salt="O4mtXrG3y7ocvazDJyu5Uw=="/>
  <w:defaultTabStop w:val="720"/>
  <w:characterSpacingControl w:val="doNotCompress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612E"/>
    <w:rsid w:val="00013BC9"/>
    <w:rsid w:val="00042255"/>
    <w:rsid w:val="0008797A"/>
    <w:rsid w:val="000A67E0"/>
    <w:rsid w:val="000E01EC"/>
    <w:rsid w:val="001206DA"/>
    <w:rsid w:val="001B095D"/>
    <w:rsid w:val="002220DD"/>
    <w:rsid w:val="002A10F5"/>
    <w:rsid w:val="002F7024"/>
    <w:rsid w:val="0042226E"/>
    <w:rsid w:val="00460978"/>
    <w:rsid w:val="004A0E10"/>
    <w:rsid w:val="004F72DF"/>
    <w:rsid w:val="00594614"/>
    <w:rsid w:val="005D210F"/>
    <w:rsid w:val="00644E42"/>
    <w:rsid w:val="0078777A"/>
    <w:rsid w:val="00847773"/>
    <w:rsid w:val="00877947"/>
    <w:rsid w:val="0090612E"/>
    <w:rsid w:val="00A0460F"/>
    <w:rsid w:val="00AA24B8"/>
    <w:rsid w:val="00AC4811"/>
    <w:rsid w:val="00B504DF"/>
    <w:rsid w:val="00B96B73"/>
    <w:rsid w:val="00C51BD5"/>
    <w:rsid w:val="00CD7919"/>
    <w:rsid w:val="00D02120"/>
    <w:rsid w:val="00D03C89"/>
    <w:rsid w:val="00DE52DC"/>
    <w:rsid w:val="00E059BE"/>
    <w:rsid w:val="00EF67F1"/>
    <w:rsid w:val="00F06F7C"/>
    <w:rsid w:val="00F8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  <w14:docId w14:val="08770D48"/>
  <w15:docId w15:val="{73A664B1-16FD-48B5-8192-7A259713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Yu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E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7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OCIA International, Inc.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Weber</dc:creator>
  <cp:lastModifiedBy>Cindy Elder</cp:lastModifiedBy>
  <cp:revision>4</cp:revision>
  <dcterms:created xsi:type="dcterms:W3CDTF">2019-11-22T02:25:00Z</dcterms:created>
  <dcterms:modified xsi:type="dcterms:W3CDTF">2019-11-27T14:38:00Z</dcterms:modified>
</cp:coreProperties>
</file>